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52"/>
        <w:gridCol w:w="3816"/>
      </w:tblGrid>
      <w:tr>
        <w:tc>
          <w:tcPr>
            <w:tcW w:type="dxa" w:w="5227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423160" cy="419064"/>
                  <wp:docPr id="1" name="Picture 1" descr="University of Virginia Frank Batten School mark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yllabus_brand_mark_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160" cy="4190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27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554480" cy="372502"/>
                  <wp:docPr id="2" name="Picture 2" descr="University of Virginia School of Architecture mark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yllabus_brand_mark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480" cy="372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  <w:trHeight w:val="57" w:hRule="atLeast"/>
        </w:trPr>
        <w:tc>
          <w:tcPr>
            <w:tcW w:type="dxa" w:w="10454"/>
            <w:shd w:fill="E57200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</w:tr>
    </w:tbl>
    <w:p>
      <w:pPr>
        <w:pStyle w:val="Title"/>
        <w:spacing w:before="140" w:after="20"/>
      </w:pPr>
      <w:r>
        <w:t>Project File, Accessibility, and Handoff Guide</w:t>
      </w:r>
    </w:p>
    <w:p>
      <w:pPr>
        <w:jc w:val="left"/>
      </w:pPr>
      <w:r>
        <w:rPr>
          <w:rFonts w:ascii="Futura Demi" w:hAnsi="Futura Demi"/>
          <w:b/>
          <w:color w:val="232D4B"/>
          <w:sz w:val="17"/>
        </w:rPr>
        <w:t>Rural Planning and Economic Development | PLAC 5500-001 / LPPP 5559-001 | Fall 2026</w:t>
      </w:r>
    </w:p>
    <w:p>
      <w:pPr>
        <w:pStyle w:val="Subtitle"/>
      </w:pPr>
      <w:r>
        <w:t>Keep the working record understandable to the team, instructor, and client</w:t>
      </w:r>
    </w:p>
    <w:p>
      <w:pPr>
        <w:pStyle w:val="Heading1"/>
      </w:pPr>
      <w:r>
        <w:t>Recommended project folders</w:t>
      </w:r>
    </w:p>
    <w:p>
      <w:pPr>
        <w:pStyle w:val="ListBullet"/>
        <w:spacing w:after="40"/>
      </w:pPr>
      <w:r>
        <w:t>00_Admin_and_Agreements</w:t>
      </w:r>
    </w:p>
    <w:p>
      <w:pPr>
        <w:pStyle w:val="ListBullet"/>
        <w:spacing w:after="40"/>
      </w:pPr>
      <w:r>
        <w:t>01_Source_Documents</w:t>
      </w:r>
    </w:p>
    <w:p>
      <w:pPr>
        <w:pStyle w:val="ListBullet"/>
        <w:spacing w:after="40"/>
      </w:pPr>
      <w:r>
        <w:t>02_Data_and_GIS</w:t>
      </w:r>
    </w:p>
    <w:p>
      <w:pPr>
        <w:pStyle w:val="ListBullet"/>
        <w:spacing w:after="40"/>
      </w:pPr>
      <w:r>
        <w:t>03_Fieldwork_and_Engagement</w:t>
      </w:r>
    </w:p>
    <w:p>
      <w:pPr>
        <w:pStyle w:val="ListBullet"/>
        <w:spacing w:after="40"/>
      </w:pPr>
      <w:r>
        <w:t>04_Working_Analysis</w:t>
      </w:r>
    </w:p>
    <w:p>
      <w:pPr>
        <w:pStyle w:val="ListBullet"/>
        <w:spacing w:after="40"/>
      </w:pPr>
      <w:r>
        <w:t>05_Graphics_and_Maps</w:t>
      </w:r>
    </w:p>
    <w:p>
      <w:pPr>
        <w:pStyle w:val="ListBullet"/>
        <w:spacing w:after="40"/>
      </w:pPr>
      <w:r>
        <w:t>06_Drafts</w:t>
      </w:r>
    </w:p>
    <w:p>
      <w:pPr>
        <w:pStyle w:val="ListBullet"/>
        <w:spacing w:after="40"/>
      </w:pPr>
      <w:r>
        <w:t>07_Review_Comments</w:t>
      </w:r>
    </w:p>
    <w:p>
      <w:pPr>
        <w:pStyle w:val="ListBullet"/>
        <w:spacing w:after="40"/>
      </w:pPr>
      <w:r>
        <w:t>08_Final_Handoff</w:t>
      </w:r>
    </w:p>
    <w:p>
      <w:pPr>
        <w:pStyle w:val="Heading1"/>
      </w:pPr>
      <w:r>
        <w:t>File naming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E8EEF5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 xml:space="preserve">Pattern: </w:t>
            </w:r>
            <w:r>
              <w:t>YYYY-MM-DD_Project_Short-Description_Status_v##.ext. Use Draft, Review, or Final only when the file actually has that status.</w:t>
            </w:r>
          </w:p>
        </w:tc>
      </w:tr>
    </w:tbl>
    <w:p>
      <w:pPr>
        <w:ind w:left="173" w:hanging="173"/>
      </w:pPr>
      <w:r>
        <w:rPr>
          <w:rFonts w:ascii="Segoe UI Symbol" w:hAnsi="Segoe UI Symbol"/>
        </w:rPr>
        <w:t xml:space="preserve">□ </w:t>
      </w:r>
      <w:r>
        <w:t>Use dates and version numbers instead of final-final-new.</w:t>
      </w:r>
    </w:p>
    <w:p>
      <w:pPr>
        <w:ind w:left="173" w:hanging="173"/>
      </w:pPr>
      <w:r>
        <w:rPr>
          <w:rFonts w:ascii="Segoe UI Symbol" w:hAnsi="Segoe UI Symbol"/>
        </w:rPr>
        <w:t xml:space="preserve">□ </w:t>
      </w:r>
      <w:r>
        <w:t>Keep source files separate from exported PDFs and images.</w:t>
      </w:r>
    </w:p>
    <w:p>
      <w:pPr>
        <w:ind w:left="173" w:hanging="173"/>
      </w:pPr>
      <w:r>
        <w:rPr>
          <w:rFonts w:ascii="Segoe UI Symbol" w:hAnsi="Segoe UI Symbol"/>
        </w:rPr>
        <w:t xml:space="preserve">□ </w:t>
      </w:r>
      <w:r>
        <w:t>Do not overwrite the only copy of client-provided data or a prior reviewed draft.</w:t>
      </w:r>
    </w:p>
    <w:p>
      <w:pPr>
        <w:ind w:left="173" w:hanging="173"/>
      </w:pPr>
      <w:r>
        <w:rPr>
          <w:rFonts w:ascii="Segoe UI Symbol" w:hAnsi="Segoe UI Symbol"/>
        </w:rPr>
        <w:t xml:space="preserve">□ </w:t>
      </w:r>
      <w:r>
        <w:t>Record source, steward, date, geography, units, coverage, limitations, and use constraints for data.</w:t>
      </w:r>
    </w:p>
    <w:p>
      <w:pPr>
        <w:ind w:left="173" w:hanging="173"/>
      </w:pPr>
      <w:r>
        <w:rPr>
          <w:rFonts w:ascii="Segoe UI Symbol" w:hAnsi="Segoe UI Symbol"/>
        </w:rPr>
        <w:t xml:space="preserve">□ </w:t>
      </w:r>
      <w:r>
        <w:t>Record photographer/source, date, location, permission, and caption for images.</w:t>
      </w:r>
    </w:p>
    <w:p>
      <w:pPr>
        <w:ind w:left="173" w:hanging="173"/>
      </w:pPr>
      <w:r>
        <w:rPr>
          <w:rFonts w:ascii="Segoe UI Symbol" w:hAnsi="Segoe UI Symbol"/>
        </w:rPr>
        <w:t xml:space="preserve">□ </w:t>
      </w:r>
      <w:r>
        <w:t>Keep restricted client material in the approved location and out of public AI tools.</w:t>
      </w:r>
    </w:p>
    <w:p>
      <w:pPr>
        <w:pStyle w:val="Heading1"/>
      </w:pPr>
      <w:r>
        <w:t>Accessibility check</w:t>
      </w:r>
    </w:p>
    <w:p>
      <w:pPr>
        <w:ind w:left="173" w:hanging="173"/>
      </w:pPr>
      <w:r>
        <w:rPr>
          <w:rFonts w:ascii="Segoe UI Symbol" w:hAnsi="Segoe UI Symbol"/>
        </w:rPr>
        <w:t xml:space="preserve">□ </w:t>
      </w:r>
      <w:r>
        <w:t>Use heading styles and a logical reading order.</w:t>
      </w:r>
    </w:p>
    <w:p>
      <w:pPr>
        <w:ind w:left="173" w:hanging="173"/>
      </w:pPr>
      <w:r>
        <w:rPr>
          <w:rFonts w:ascii="Segoe UI Symbol" w:hAnsi="Segoe UI Symbol"/>
        </w:rPr>
        <w:t xml:space="preserve">□ </w:t>
      </w:r>
      <w:r>
        <w:t>Use sufficient color contrast and do not rely on color alone.</w:t>
      </w:r>
    </w:p>
    <w:p>
      <w:pPr>
        <w:ind w:left="173" w:hanging="173"/>
      </w:pPr>
      <w:r>
        <w:rPr>
          <w:rFonts w:ascii="Segoe UI Symbol" w:hAnsi="Segoe UI Symbol"/>
        </w:rPr>
        <w:t xml:space="preserve">□ </w:t>
      </w:r>
      <w:r>
        <w:t>Add useful alt text to meaningful images, maps, and charts; mark decorative items appropriately.</w:t>
      </w:r>
    </w:p>
    <w:p>
      <w:pPr>
        <w:ind w:left="173" w:hanging="173"/>
      </w:pPr>
      <w:r>
        <w:rPr>
          <w:rFonts w:ascii="Segoe UI Symbol" w:hAnsi="Segoe UI Symbol"/>
        </w:rPr>
        <w:t xml:space="preserve">□ </w:t>
      </w:r>
      <w:r>
        <w:t>Use readable type, labels, legends, and source notes at final output size.</w:t>
      </w:r>
    </w:p>
    <w:p>
      <w:pPr>
        <w:ind w:left="173" w:hanging="173"/>
      </w:pPr>
      <w:r>
        <w:rPr>
          <w:rFonts w:ascii="Segoe UI Symbol" w:hAnsi="Segoe UI Symbol"/>
        </w:rPr>
        <w:t xml:space="preserve">□ </w:t>
      </w:r>
      <w:r>
        <w:t>Use actual map scale and accessible tables with header rows.</w:t>
      </w:r>
    </w:p>
    <w:p>
      <w:pPr>
        <w:ind w:left="173" w:hanging="173"/>
      </w:pPr>
      <w:r>
        <w:rPr>
          <w:rFonts w:ascii="Segoe UI Symbol" w:hAnsi="Segoe UI Symbol"/>
        </w:rPr>
        <w:t xml:space="preserve">□ </w:t>
      </w:r>
      <w:r>
        <w:t>Check links, bookmarks, tags, page numbers, and PDF export.</w:t>
      </w:r>
    </w:p>
    <w:p>
      <w:pPr>
        <w:pStyle w:val="Heading1"/>
      </w:pPr>
      <w:r>
        <w:t>Final handoff inventory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2091"/>
        <w:gridCol w:w="2091"/>
        <w:gridCol w:w="2091"/>
        <w:gridCol w:w="2091"/>
        <w:gridCol w:w="2091"/>
      </w:tblGrid>
      <w:tr>
        <w:trPr>
          <w:tblHeader w:val="true"/>
        </w:trPr>
        <w:tc>
          <w:tcPr>
            <w:tcW w:type="dxa" w:w="2091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File / folder</w:t>
            </w:r>
          </w:p>
        </w:tc>
        <w:tc>
          <w:tcPr>
            <w:tcW w:type="dxa" w:w="2091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Purpose</w:t>
            </w:r>
          </w:p>
        </w:tc>
        <w:tc>
          <w:tcPr>
            <w:tcW w:type="dxa" w:w="2091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Format / version</w:t>
            </w:r>
          </w:p>
        </w:tc>
        <w:tc>
          <w:tcPr>
            <w:tcW w:type="dxa" w:w="2091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Restriction / license</w:t>
            </w:r>
          </w:p>
        </w:tc>
        <w:tc>
          <w:tcPr>
            <w:tcW w:type="dxa" w:w="2091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Verified by / date</w:t>
            </w:r>
          </w:p>
        </w:tc>
      </w:tr>
      <w:tr>
        <w:trPr>
          <w:cantSplit/>
          <w:trHeight w:val="676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76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76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76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76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76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76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76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76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76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76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76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76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76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</w:tbl>
    <w:sectPr w:rsidR="00FC693F" w:rsidRPr="0006063C" w:rsidSect="00034616">
      <w:footerReference w:type="default" r:id="rId9"/>
      <w:pgSz w:w="12240" w:h="15840"/>
      <w:pgMar w:top="792" w:right="893" w:bottom="792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Futura Book" w:hAnsi="Futura Book"/>
        <w:color w:val="808080"/>
        <w:sz w:val="14"/>
      </w:rPr>
      <w:t xml:space="preserve">Rural Planning and Economic Development | PLAC 5500-001 / LPPP 5559-001 | Fall 2026 | </w:t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5" w:lineRule="auto"/>
    </w:pPr>
    <w:rPr>
      <w:rFonts w:ascii="Futura Book" w:hAnsi="Futura Book"/>
      <w:color w:val="1F1F1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60"/>
      <w:outlineLvl w:val="0"/>
    </w:pPr>
    <w:rPr>
      <w:rFonts w:asciiTheme="majorHAnsi" w:eastAsiaTheme="majorEastAsia" w:hAnsiTheme="majorHAnsi" w:cstheme="majorBidi" w:ascii="Futura Demi" w:hAnsi="Futura Demi"/>
      <w:b/>
      <w:bCs/>
      <w:color w:val="232D4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Futura Demi" w:hAnsi="Futura Demi"/>
      <w:b/>
      <w:bCs/>
      <w:color w:val="E572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 w:ascii="Futura Demi" w:hAnsi="Futura Demi"/>
      <w:b/>
      <w:bCs/>
      <w:color w:val="232D4B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60" w:line="240" w:lineRule="auto" w:before="120"/>
      <w:contextualSpacing/>
    </w:pPr>
    <w:rPr>
      <w:rFonts w:asciiTheme="majorHAnsi" w:eastAsiaTheme="majorEastAsia" w:hAnsiTheme="majorHAnsi" w:cstheme="majorBidi" w:ascii="Futura Demi" w:hAnsi="Futura Demi"/>
      <w:b/>
      <w:color w:val="232D4B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120" w:after="60"/>
    </w:pPr>
    <w:rPr>
      <w:rFonts w:asciiTheme="majorHAnsi" w:eastAsiaTheme="majorEastAsia" w:hAnsiTheme="majorHAnsi" w:cstheme="majorBidi" w:ascii="Futura Demi" w:hAnsi="Futura Demi"/>
      <w:b/>
      <w:i/>
      <w:iCs/>
      <w:color w:val="80808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File, Accessibility, and Handoff Guide</dc:title>
  <dc:subject>Rural Planning and Economic Development</dc:subject>
  <dc:creator>Tyler Hinkle, AICP</dc:creator>
  <cp:keywords>rural planning; economic development; course template; UVA</cp:keywords>
  <dc:description>Built from the Fall 2026 syllabus and current course assignment sources.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